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0642" w:rsidRPr="004A0642" w:rsidRDefault="004A0642" w:rsidP="00DA0E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u w:val="single"/>
          <w:lang w:eastAsia="pl-PL"/>
        </w:rPr>
      </w:pPr>
      <w:bookmarkStart w:id="0" w:name="_GoBack"/>
      <w:bookmarkEnd w:id="0"/>
      <w:r w:rsidRPr="004A064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Przedłużony termin przeprowadzenia konsultacji społecznych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 xml:space="preserve">  w sprawie Budżetu Obywatelskiego na 2022 rok</w:t>
      </w:r>
      <w:r w:rsidRPr="004A064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pl-PL"/>
        </w:rPr>
        <w:t>.</w:t>
      </w:r>
    </w:p>
    <w:p w:rsidR="00BA5A67" w:rsidRDefault="00BA5A67" w:rsidP="00DA0EA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Burmistrz Czarnej Białostockiej informuje, że w związku z rozstrzygnięciem nadzorczym Wojewody Podlaskiego z dnia 4 października 2021r. dotyczącego Uchwały Nr XXX/258/2021 Rady Miejskiej w Czarnej Białostockiej w sprawie przeprowadzenia na terenie Gminy Czarna Białostocka konsultacji społecznych w sprawie Budżetu Obywatelskiego jako części budżetu Gminy na rok 2022 nie mogą być składane  projekty przez organizacje pozarządowe,</w:t>
      </w:r>
      <w:r w:rsidR="00C676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mogą składać</w:t>
      </w:r>
      <w:r w:rsidRPr="00D04E1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="00B14932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tylko </w:t>
      </w:r>
      <w:r w:rsidRPr="00D04E17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mieszkańcy Gminy.</w:t>
      </w:r>
    </w:p>
    <w:p w:rsidR="00B123AF" w:rsidRDefault="00BA5A67" w:rsidP="00D04E17">
      <w:pPr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związku z tym przedłuża się termin składania projektów do Budżetu Obywatelskiego </w:t>
      </w:r>
      <w:r w:rsidR="00D04E17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 2022 rok do dnia </w:t>
      </w:r>
      <w:r w:rsidR="00C6764B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19 października 2021r. </w:t>
      </w:r>
      <w:r w:rsidR="00A006E9">
        <w:rPr>
          <w:rFonts w:ascii="Times New Roman" w:eastAsia="Times New Roman" w:hAnsi="Times New Roman" w:cs="Times New Roman"/>
          <w:sz w:val="24"/>
          <w:szCs w:val="24"/>
          <w:lang w:eastAsia="pl-PL"/>
        </w:rPr>
        <w:t>oraz określa się nowe terminy konsultacji społecznych</w:t>
      </w:r>
      <w:r w:rsidR="004A0642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:rsidR="00D04E17" w:rsidRDefault="00D04E17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04E17" w:rsidRPr="00D04E17" w:rsidRDefault="00D04E17" w:rsidP="00D04E17">
      <w:pPr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Obowiązujący harmonogram:</w:t>
      </w:r>
    </w:p>
    <w:tbl>
      <w:tblPr>
        <w:tblOverlap w:val="never"/>
        <w:tblW w:w="9062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31"/>
        <w:gridCol w:w="4531"/>
      </w:tblGrid>
      <w:tr w:rsidR="00D04E17" w:rsidRPr="00D04E17" w:rsidTr="004B387F">
        <w:trPr>
          <w:trHeight w:hRule="exact" w:val="1162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Do 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19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październik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a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 2021  r.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26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04E17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 xml:space="preserve">Prowadzenie akcji promocyjno- informacyjnej </w:t>
            </w:r>
          </w:p>
        </w:tc>
      </w:tr>
      <w:tr w:rsidR="00D04E17" w:rsidRPr="00D04E17" w:rsidTr="004B387F">
        <w:trPr>
          <w:trHeight w:hRule="exact" w:val="1162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Do  19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październik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a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 2021 r.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04E17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>Zgłaszanie projektów</w:t>
            </w:r>
          </w:p>
        </w:tc>
      </w:tr>
      <w:tr w:rsidR="00D04E17" w:rsidRPr="00D04E17" w:rsidTr="004B387F">
        <w:trPr>
          <w:trHeight w:hRule="exact" w:val="1162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pl-PL" w:bidi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20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październik 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26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październik 2021 r.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</w:pPr>
            <w:r w:rsidRPr="00D04E17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>Weryfikacja zgłoszonych propozycji projektów  pod względem formalno-prawnym i merytorycznym</w:t>
            </w:r>
          </w:p>
        </w:tc>
      </w:tr>
      <w:tr w:rsidR="00D04E17" w:rsidRPr="00D04E17" w:rsidTr="004B387F">
        <w:trPr>
          <w:trHeight w:hRule="exact" w:val="931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4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listopada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2021 r. 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3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04E17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 xml:space="preserve">Ogłoszenie listy projektów biorących udział w głosowaniu na stronie internetowej Urzędu </w:t>
            </w:r>
          </w:p>
        </w:tc>
      </w:tr>
      <w:tr w:rsidR="00D04E17" w:rsidRPr="00D04E17" w:rsidTr="004B387F">
        <w:trPr>
          <w:trHeight w:hRule="exact" w:val="701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5 listopad 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2021 r. –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7 grudzień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 2021 r.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04E17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 xml:space="preserve">Głosowanie mieszkańców </w:t>
            </w:r>
          </w:p>
        </w:tc>
      </w:tr>
      <w:tr w:rsidR="00D04E17" w:rsidRPr="00D04E17" w:rsidTr="004B387F">
        <w:trPr>
          <w:trHeight w:hRule="exact" w:val="926"/>
          <w:jc w:val="center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pl-PL"/>
              </w:rPr>
            </w:pP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>30</w:t>
            </w:r>
            <w:r w:rsidRPr="00D04E1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l-PL" w:bidi="pl-PL"/>
              </w:rPr>
              <w:t xml:space="preserve"> grudnia  2021 r.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04E17" w:rsidRPr="00D04E17" w:rsidRDefault="00D04E17" w:rsidP="00D04E17">
            <w:pPr>
              <w:spacing w:after="0" w:line="190" w:lineRule="exact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D04E17">
              <w:rPr>
                <w:rFonts w:ascii="Times New Roman" w:eastAsia="Times New Roman" w:hAnsi="Times New Roman" w:cs="Times New Roman"/>
                <w:color w:val="000000"/>
                <w:lang w:eastAsia="pl-PL" w:bidi="pl-PL"/>
              </w:rPr>
              <w:t>Ogłoszenie wyników głosowania na stronie internetowej Urzędu</w:t>
            </w:r>
          </w:p>
        </w:tc>
      </w:tr>
    </w:tbl>
    <w:p w:rsidR="00D04E17" w:rsidRDefault="00D04E17"/>
    <w:sectPr w:rsidR="00D04E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EDB"/>
    <w:rsid w:val="0004691B"/>
    <w:rsid w:val="00056E86"/>
    <w:rsid w:val="0006387B"/>
    <w:rsid w:val="00151F10"/>
    <w:rsid w:val="00416FC5"/>
    <w:rsid w:val="004A0642"/>
    <w:rsid w:val="00587EDB"/>
    <w:rsid w:val="00880893"/>
    <w:rsid w:val="00970944"/>
    <w:rsid w:val="00A006E9"/>
    <w:rsid w:val="00A2163C"/>
    <w:rsid w:val="00B123AF"/>
    <w:rsid w:val="00B14932"/>
    <w:rsid w:val="00B817AF"/>
    <w:rsid w:val="00BA5A67"/>
    <w:rsid w:val="00C6764B"/>
    <w:rsid w:val="00D04E17"/>
    <w:rsid w:val="00DA0EA9"/>
    <w:rsid w:val="00F7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9DA9FA-B0CB-4242-9A48-EE2D1116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676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6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3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Dyda</dc:creator>
  <cp:keywords/>
  <dc:description/>
  <cp:lastModifiedBy>Marta Szymańska</cp:lastModifiedBy>
  <cp:revision>2</cp:revision>
  <cp:lastPrinted>2021-10-12T08:53:00Z</cp:lastPrinted>
  <dcterms:created xsi:type="dcterms:W3CDTF">2021-10-12T09:42:00Z</dcterms:created>
  <dcterms:modified xsi:type="dcterms:W3CDTF">2021-10-12T09:42:00Z</dcterms:modified>
</cp:coreProperties>
</file>