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5FBA9" w14:textId="2145F203" w:rsidR="009B0378" w:rsidRPr="009B0378" w:rsidRDefault="009B0378" w:rsidP="009B0378">
      <w:pPr>
        <w:jc w:val="center"/>
        <w:rPr>
          <w:rFonts w:ascii="Times New Roman" w:hAnsi="Times New Roman" w:cs="Times New Roman"/>
          <w:sz w:val="22"/>
          <w:szCs w:val="22"/>
        </w:rPr>
      </w:pPr>
      <w:r w:rsidRPr="009B0378">
        <w:rPr>
          <w:rFonts w:ascii="Times New Roman" w:hAnsi="Times New Roman" w:cs="Times New Roman"/>
          <w:sz w:val="22"/>
          <w:szCs w:val="22"/>
        </w:rPr>
        <w:t xml:space="preserve">Otwarty konkurs ofert – </w:t>
      </w:r>
      <w:r>
        <w:rPr>
          <w:rFonts w:ascii="Times New Roman" w:hAnsi="Times New Roman" w:cs="Times New Roman"/>
          <w:sz w:val="22"/>
          <w:szCs w:val="22"/>
        </w:rPr>
        <w:t>profilaktyka</w:t>
      </w:r>
    </w:p>
    <w:p w14:paraId="4DD44082" w14:textId="7DC5754C" w:rsidR="009B0378" w:rsidRPr="009B0378" w:rsidRDefault="009B0378" w:rsidP="009B0378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9B0378">
        <w:rPr>
          <w:rFonts w:ascii="Times New Roman" w:hAnsi="Times New Roman" w:cs="Times New Roman"/>
          <w:b/>
          <w:bCs/>
          <w:sz w:val="22"/>
          <w:szCs w:val="22"/>
        </w:rPr>
        <w:t>Burmistrz Czarnej Białostockiej ogłasza otwarty konkurs ofert na realizację zadań publicznych</w:t>
      </w:r>
      <w:r w:rsidR="005320FB">
        <w:rPr>
          <w:rFonts w:ascii="Times New Roman" w:hAnsi="Times New Roman" w:cs="Times New Roman"/>
          <w:b/>
          <w:bCs/>
          <w:sz w:val="22"/>
          <w:szCs w:val="22"/>
        </w:rPr>
        <w:t xml:space="preserve"> w roku 2025</w:t>
      </w:r>
      <w:r w:rsidRPr="009B0378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bCs/>
          <w:sz w:val="22"/>
          <w:szCs w:val="22"/>
        </w:rPr>
        <w:t>w zakresie profilaktyki uzależnień zgodnych z Gminnym Programem Profilaktyki i Rozwiązywania Problemów Alkoholowych oraz Przeciwdziałania Narkomanii.</w:t>
      </w:r>
    </w:p>
    <w:p w14:paraId="62BBAB51" w14:textId="77777777" w:rsidR="009B0378" w:rsidRPr="009B0378" w:rsidRDefault="009B0378" w:rsidP="009B0378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54A83870" w14:textId="3A1AC945" w:rsidR="009B0378" w:rsidRPr="009B0378" w:rsidRDefault="009B0378" w:rsidP="009B0378">
      <w:pPr>
        <w:jc w:val="both"/>
        <w:rPr>
          <w:rFonts w:ascii="Times New Roman" w:hAnsi="Times New Roman" w:cs="Times New Roman"/>
          <w:sz w:val="22"/>
          <w:szCs w:val="22"/>
        </w:rPr>
      </w:pPr>
      <w:r w:rsidRPr="009B0378">
        <w:rPr>
          <w:rFonts w:ascii="Times New Roman" w:hAnsi="Times New Roman" w:cs="Times New Roman"/>
          <w:sz w:val="22"/>
          <w:szCs w:val="22"/>
        </w:rPr>
        <w:t xml:space="preserve">Przedmiotem zlecenia jest </w:t>
      </w:r>
      <w:r>
        <w:rPr>
          <w:rFonts w:ascii="Times New Roman" w:hAnsi="Times New Roman" w:cs="Times New Roman"/>
          <w:sz w:val="22"/>
          <w:szCs w:val="22"/>
        </w:rPr>
        <w:t>wykonanie działań na rzecz dzieci, młodzieży i mieszkańców w celu zapobiegania uzależnieniom i patologiom społecznym, wspieranie lokalnych inicjatyw na rzecz przeciwdziałania negatywnym skutkom uzależnień, promowania odpowiednich wzorców opartych m.in. na wzajemnej pomocy, szacunku, partnerstwie, umiejętności rozwiązywania konfliktów.</w:t>
      </w:r>
    </w:p>
    <w:p w14:paraId="5489FDBF" w14:textId="77777777" w:rsidR="009B0378" w:rsidRDefault="009B0378" w:rsidP="009B0378">
      <w:pPr>
        <w:jc w:val="both"/>
        <w:rPr>
          <w:rFonts w:ascii="Times New Roman" w:hAnsi="Times New Roman" w:cs="Times New Roman"/>
          <w:sz w:val="22"/>
          <w:szCs w:val="22"/>
        </w:rPr>
      </w:pPr>
      <w:r w:rsidRPr="009B0378">
        <w:rPr>
          <w:rFonts w:ascii="Times New Roman" w:hAnsi="Times New Roman" w:cs="Times New Roman"/>
          <w:sz w:val="22"/>
          <w:szCs w:val="22"/>
        </w:rPr>
        <w:t>Wsparciem zostaną objęte zadania:</w:t>
      </w:r>
    </w:p>
    <w:p w14:paraId="63F7FE67" w14:textId="4BFE4AB3" w:rsidR="009B0378" w:rsidRPr="009B0378" w:rsidRDefault="009B0378" w:rsidP="009B0378">
      <w:pPr>
        <w:pStyle w:val="Akapitzlist"/>
        <w:widowControl w:val="0"/>
        <w:numPr>
          <w:ilvl w:val="0"/>
          <w:numId w:val="3"/>
        </w:numPr>
        <w:tabs>
          <w:tab w:val="left" w:pos="521"/>
        </w:tabs>
        <w:autoSpaceDE w:val="0"/>
        <w:autoSpaceDN w:val="0"/>
        <w:spacing w:before="120" w:after="0" w:line="240" w:lineRule="auto"/>
        <w:ind w:right="167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9B0378">
        <w:rPr>
          <w:rFonts w:ascii="Times New Roman" w:hAnsi="Times New Roman" w:cs="Times New Roman"/>
          <w:sz w:val="22"/>
          <w:szCs w:val="22"/>
        </w:rPr>
        <w:t>wspomagające</w:t>
      </w:r>
      <w:r w:rsidRPr="009B0378">
        <w:rPr>
          <w:rFonts w:ascii="Times New Roman" w:hAnsi="Times New Roman" w:cs="Times New Roman"/>
          <w:spacing w:val="40"/>
          <w:sz w:val="22"/>
          <w:szCs w:val="22"/>
        </w:rPr>
        <w:t xml:space="preserve"> </w:t>
      </w:r>
      <w:r w:rsidRPr="009B0378">
        <w:rPr>
          <w:rFonts w:ascii="Times New Roman" w:hAnsi="Times New Roman" w:cs="Times New Roman"/>
          <w:sz w:val="22"/>
          <w:szCs w:val="22"/>
        </w:rPr>
        <w:t>działalność</w:t>
      </w:r>
      <w:r w:rsidRPr="009B0378">
        <w:rPr>
          <w:rFonts w:ascii="Times New Roman" w:hAnsi="Times New Roman" w:cs="Times New Roman"/>
          <w:spacing w:val="40"/>
          <w:sz w:val="22"/>
          <w:szCs w:val="22"/>
        </w:rPr>
        <w:t xml:space="preserve"> </w:t>
      </w:r>
      <w:r w:rsidRPr="009B0378">
        <w:rPr>
          <w:rFonts w:ascii="Times New Roman" w:hAnsi="Times New Roman" w:cs="Times New Roman"/>
          <w:sz w:val="22"/>
          <w:szCs w:val="22"/>
        </w:rPr>
        <w:t>instytucji,</w:t>
      </w:r>
      <w:r w:rsidRPr="009B0378">
        <w:rPr>
          <w:rFonts w:ascii="Times New Roman" w:hAnsi="Times New Roman" w:cs="Times New Roman"/>
          <w:spacing w:val="40"/>
          <w:sz w:val="22"/>
          <w:szCs w:val="22"/>
        </w:rPr>
        <w:t xml:space="preserve"> </w:t>
      </w:r>
      <w:r w:rsidRPr="009B0378">
        <w:rPr>
          <w:rFonts w:ascii="Times New Roman" w:hAnsi="Times New Roman" w:cs="Times New Roman"/>
          <w:sz w:val="22"/>
          <w:szCs w:val="22"/>
        </w:rPr>
        <w:t>stowarzyszeń</w:t>
      </w:r>
      <w:r w:rsidRPr="009B0378">
        <w:rPr>
          <w:rFonts w:ascii="Times New Roman" w:hAnsi="Times New Roman" w:cs="Times New Roman"/>
          <w:spacing w:val="40"/>
          <w:sz w:val="22"/>
          <w:szCs w:val="22"/>
        </w:rPr>
        <w:t xml:space="preserve"> </w:t>
      </w:r>
      <w:r w:rsidRPr="009B0378">
        <w:rPr>
          <w:rFonts w:ascii="Times New Roman" w:hAnsi="Times New Roman" w:cs="Times New Roman"/>
          <w:sz w:val="22"/>
          <w:szCs w:val="22"/>
        </w:rPr>
        <w:t>służących</w:t>
      </w:r>
      <w:r w:rsidRPr="009B0378">
        <w:rPr>
          <w:rFonts w:ascii="Times New Roman" w:hAnsi="Times New Roman" w:cs="Times New Roman"/>
          <w:spacing w:val="40"/>
          <w:sz w:val="22"/>
          <w:szCs w:val="22"/>
        </w:rPr>
        <w:t xml:space="preserve"> </w:t>
      </w:r>
      <w:r w:rsidRPr="009B0378">
        <w:rPr>
          <w:rFonts w:ascii="Times New Roman" w:hAnsi="Times New Roman" w:cs="Times New Roman"/>
          <w:sz w:val="22"/>
          <w:szCs w:val="22"/>
        </w:rPr>
        <w:t>profilaktyce</w:t>
      </w:r>
      <w:r w:rsidRPr="009B0378">
        <w:rPr>
          <w:rFonts w:ascii="Times New Roman" w:hAnsi="Times New Roman" w:cs="Times New Roman"/>
          <w:spacing w:val="40"/>
          <w:sz w:val="22"/>
          <w:szCs w:val="22"/>
        </w:rPr>
        <w:t xml:space="preserve"> </w:t>
      </w:r>
      <w:r w:rsidRPr="009B0378">
        <w:rPr>
          <w:rFonts w:ascii="Times New Roman" w:hAnsi="Times New Roman" w:cs="Times New Roman"/>
          <w:sz w:val="22"/>
          <w:szCs w:val="22"/>
        </w:rPr>
        <w:t>i</w:t>
      </w:r>
      <w:r w:rsidRPr="009B0378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9B0378">
        <w:rPr>
          <w:rFonts w:ascii="Times New Roman" w:hAnsi="Times New Roman" w:cs="Times New Roman"/>
          <w:sz w:val="22"/>
          <w:szCs w:val="22"/>
        </w:rPr>
        <w:t>rozwiązywaniu</w:t>
      </w:r>
      <w:r w:rsidRPr="009B0378">
        <w:rPr>
          <w:rFonts w:ascii="Times New Roman" w:hAnsi="Times New Roman" w:cs="Times New Roman"/>
          <w:spacing w:val="40"/>
          <w:sz w:val="22"/>
          <w:szCs w:val="22"/>
        </w:rPr>
        <w:t xml:space="preserve"> </w:t>
      </w:r>
      <w:r w:rsidRPr="009B0378">
        <w:rPr>
          <w:rFonts w:ascii="Times New Roman" w:hAnsi="Times New Roman" w:cs="Times New Roman"/>
          <w:sz w:val="22"/>
          <w:szCs w:val="22"/>
        </w:rPr>
        <w:t>problemów alkoholowych, uzależnień od środków psychoaktywnych oraz przemocy w rodzinie;</w:t>
      </w:r>
    </w:p>
    <w:p w14:paraId="3BE78FA2" w14:textId="75849DED" w:rsidR="009B0378" w:rsidRPr="009B0378" w:rsidRDefault="009B0378" w:rsidP="009B0378">
      <w:pPr>
        <w:pStyle w:val="Akapitzlist"/>
        <w:widowControl w:val="0"/>
        <w:numPr>
          <w:ilvl w:val="0"/>
          <w:numId w:val="3"/>
        </w:numPr>
        <w:tabs>
          <w:tab w:val="left" w:pos="521"/>
        </w:tabs>
        <w:autoSpaceDE w:val="0"/>
        <w:autoSpaceDN w:val="0"/>
        <w:spacing w:before="120" w:after="0" w:line="240" w:lineRule="auto"/>
        <w:ind w:right="167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bookmarkStart w:id="0" w:name="pkt_2_w_zał.1_§_2_ust._1"/>
      <w:bookmarkEnd w:id="0"/>
      <w:r w:rsidRPr="009B0378">
        <w:rPr>
          <w:rFonts w:ascii="Times New Roman" w:hAnsi="Times New Roman" w:cs="Times New Roman"/>
          <w:sz w:val="22"/>
          <w:szCs w:val="22"/>
        </w:rPr>
        <w:t>organizujące</w:t>
      </w:r>
      <w:r w:rsidRPr="009B0378">
        <w:rPr>
          <w:rFonts w:ascii="Times New Roman" w:hAnsi="Times New Roman" w:cs="Times New Roman"/>
          <w:spacing w:val="73"/>
          <w:sz w:val="22"/>
          <w:szCs w:val="22"/>
        </w:rPr>
        <w:t xml:space="preserve"> </w:t>
      </w:r>
      <w:r w:rsidRPr="009B0378">
        <w:rPr>
          <w:rFonts w:ascii="Times New Roman" w:hAnsi="Times New Roman" w:cs="Times New Roman"/>
          <w:sz w:val="22"/>
          <w:szCs w:val="22"/>
        </w:rPr>
        <w:t>aktywne</w:t>
      </w:r>
      <w:r w:rsidRPr="009B0378">
        <w:rPr>
          <w:rFonts w:ascii="Times New Roman" w:hAnsi="Times New Roman" w:cs="Times New Roman"/>
          <w:spacing w:val="73"/>
          <w:sz w:val="22"/>
          <w:szCs w:val="22"/>
        </w:rPr>
        <w:t xml:space="preserve"> </w:t>
      </w:r>
      <w:r w:rsidRPr="009B0378">
        <w:rPr>
          <w:rFonts w:ascii="Times New Roman" w:hAnsi="Times New Roman" w:cs="Times New Roman"/>
          <w:sz w:val="22"/>
          <w:szCs w:val="22"/>
        </w:rPr>
        <w:t>formy</w:t>
      </w:r>
      <w:r w:rsidRPr="009B0378">
        <w:rPr>
          <w:rFonts w:ascii="Times New Roman" w:hAnsi="Times New Roman" w:cs="Times New Roman"/>
          <w:spacing w:val="73"/>
          <w:sz w:val="22"/>
          <w:szCs w:val="22"/>
        </w:rPr>
        <w:t xml:space="preserve"> </w:t>
      </w:r>
      <w:r w:rsidRPr="009B0378">
        <w:rPr>
          <w:rFonts w:ascii="Times New Roman" w:hAnsi="Times New Roman" w:cs="Times New Roman"/>
          <w:sz w:val="22"/>
          <w:szCs w:val="22"/>
        </w:rPr>
        <w:t>wypoczynku</w:t>
      </w:r>
      <w:r w:rsidRPr="009B0378">
        <w:rPr>
          <w:rFonts w:ascii="Times New Roman" w:hAnsi="Times New Roman" w:cs="Times New Roman"/>
          <w:spacing w:val="73"/>
          <w:sz w:val="22"/>
          <w:szCs w:val="22"/>
        </w:rPr>
        <w:t xml:space="preserve"> </w:t>
      </w:r>
      <w:r w:rsidRPr="009B0378">
        <w:rPr>
          <w:rFonts w:ascii="Times New Roman" w:hAnsi="Times New Roman" w:cs="Times New Roman"/>
          <w:sz w:val="22"/>
          <w:szCs w:val="22"/>
        </w:rPr>
        <w:t>dzieci</w:t>
      </w:r>
      <w:r w:rsidRPr="009B0378">
        <w:rPr>
          <w:rFonts w:ascii="Times New Roman" w:hAnsi="Times New Roman" w:cs="Times New Roman"/>
          <w:spacing w:val="73"/>
          <w:sz w:val="22"/>
          <w:szCs w:val="22"/>
        </w:rPr>
        <w:t xml:space="preserve"> </w:t>
      </w:r>
      <w:r w:rsidRPr="009B0378">
        <w:rPr>
          <w:rFonts w:ascii="Times New Roman" w:hAnsi="Times New Roman" w:cs="Times New Roman"/>
          <w:sz w:val="22"/>
          <w:szCs w:val="22"/>
        </w:rPr>
        <w:t>i</w:t>
      </w:r>
      <w:r w:rsidRPr="009B0378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9B0378">
        <w:rPr>
          <w:rFonts w:ascii="Times New Roman" w:hAnsi="Times New Roman" w:cs="Times New Roman"/>
          <w:sz w:val="22"/>
          <w:szCs w:val="22"/>
        </w:rPr>
        <w:t>młodzieży</w:t>
      </w:r>
      <w:r w:rsidRPr="009B0378">
        <w:rPr>
          <w:rFonts w:ascii="Times New Roman" w:hAnsi="Times New Roman" w:cs="Times New Roman"/>
          <w:spacing w:val="73"/>
          <w:sz w:val="22"/>
          <w:szCs w:val="22"/>
        </w:rPr>
        <w:t xml:space="preserve"> </w:t>
      </w:r>
      <w:r w:rsidRPr="009B0378">
        <w:rPr>
          <w:rFonts w:ascii="Times New Roman" w:hAnsi="Times New Roman" w:cs="Times New Roman"/>
          <w:sz w:val="22"/>
          <w:szCs w:val="22"/>
        </w:rPr>
        <w:t>w</w:t>
      </w:r>
      <w:r w:rsidRPr="009B0378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9B0378">
        <w:rPr>
          <w:rFonts w:ascii="Times New Roman" w:hAnsi="Times New Roman" w:cs="Times New Roman"/>
          <w:sz w:val="22"/>
          <w:szCs w:val="22"/>
        </w:rPr>
        <w:t>szczególności</w:t>
      </w:r>
      <w:r w:rsidRPr="009B0378">
        <w:rPr>
          <w:rFonts w:ascii="Times New Roman" w:hAnsi="Times New Roman" w:cs="Times New Roman"/>
          <w:spacing w:val="73"/>
          <w:sz w:val="22"/>
          <w:szCs w:val="22"/>
        </w:rPr>
        <w:t xml:space="preserve"> </w:t>
      </w:r>
      <w:r w:rsidRPr="009B0378">
        <w:rPr>
          <w:rFonts w:ascii="Times New Roman" w:hAnsi="Times New Roman" w:cs="Times New Roman"/>
          <w:sz w:val="22"/>
          <w:szCs w:val="22"/>
        </w:rPr>
        <w:t>ze</w:t>
      </w:r>
      <w:r w:rsidRPr="009B0378">
        <w:rPr>
          <w:rFonts w:ascii="Times New Roman" w:hAnsi="Times New Roman" w:cs="Times New Roman"/>
          <w:spacing w:val="73"/>
          <w:sz w:val="22"/>
          <w:szCs w:val="22"/>
        </w:rPr>
        <w:t xml:space="preserve"> </w:t>
      </w:r>
      <w:r w:rsidRPr="009B0378">
        <w:rPr>
          <w:rFonts w:ascii="Times New Roman" w:hAnsi="Times New Roman" w:cs="Times New Roman"/>
          <w:sz w:val="22"/>
          <w:szCs w:val="22"/>
        </w:rPr>
        <w:t>środowisk zagrożonych uzależnieniem;</w:t>
      </w:r>
    </w:p>
    <w:p w14:paraId="3D7E0801" w14:textId="7BAB7253" w:rsidR="009B0378" w:rsidRPr="009B0378" w:rsidRDefault="009B0378" w:rsidP="009B0378">
      <w:pPr>
        <w:pStyle w:val="Akapitzlist"/>
        <w:widowControl w:val="0"/>
        <w:numPr>
          <w:ilvl w:val="0"/>
          <w:numId w:val="3"/>
        </w:numPr>
        <w:tabs>
          <w:tab w:val="left" w:pos="521"/>
        </w:tabs>
        <w:autoSpaceDE w:val="0"/>
        <w:autoSpaceDN w:val="0"/>
        <w:spacing w:before="120" w:after="0" w:line="240" w:lineRule="auto"/>
        <w:ind w:right="167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bookmarkStart w:id="1" w:name="pkt_3_w_zał.1_§_2_ust._1"/>
      <w:bookmarkEnd w:id="1"/>
      <w:r w:rsidRPr="009B0378">
        <w:rPr>
          <w:rFonts w:ascii="Times New Roman" w:hAnsi="Times New Roman" w:cs="Times New Roman"/>
          <w:sz w:val="22"/>
          <w:szCs w:val="22"/>
        </w:rPr>
        <w:t>promujące</w:t>
      </w:r>
      <w:r w:rsidRPr="009B0378">
        <w:rPr>
          <w:rFonts w:ascii="Times New Roman" w:hAnsi="Times New Roman" w:cs="Times New Roman"/>
          <w:spacing w:val="40"/>
          <w:sz w:val="22"/>
          <w:szCs w:val="22"/>
        </w:rPr>
        <w:t xml:space="preserve"> </w:t>
      </w:r>
      <w:r w:rsidRPr="009B0378">
        <w:rPr>
          <w:rFonts w:ascii="Times New Roman" w:hAnsi="Times New Roman" w:cs="Times New Roman"/>
          <w:sz w:val="22"/>
          <w:szCs w:val="22"/>
        </w:rPr>
        <w:t>zdrowy</w:t>
      </w:r>
      <w:r w:rsidRPr="009B0378">
        <w:rPr>
          <w:rFonts w:ascii="Times New Roman" w:hAnsi="Times New Roman" w:cs="Times New Roman"/>
          <w:spacing w:val="40"/>
          <w:sz w:val="22"/>
          <w:szCs w:val="22"/>
        </w:rPr>
        <w:t xml:space="preserve"> </w:t>
      </w:r>
      <w:r w:rsidRPr="009B0378">
        <w:rPr>
          <w:rFonts w:ascii="Times New Roman" w:hAnsi="Times New Roman" w:cs="Times New Roman"/>
          <w:sz w:val="22"/>
          <w:szCs w:val="22"/>
        </w:rPr>
        <w:t>styl</w:t>
      </w:r>
      <w:r w:rsidRPr="009B0378">
        <w:rPr>
          <w:rFonts w:ascii="Times New Roman" w:hAnsi="Times New Roman" w:cs="Times New Roman"/>
          <w:spacing w:val="40"/>
          <w:sz w:val="22"/>
          <w:szCs w:val="22"/>
        </w:rPr>
        <w:t xml:space="preserve"> </w:t>
      </w:r>
      <w:r w:rsidRPr="009B0378">
        <w:rPr>
          <w:rFonts w:ascii="Times New Roman" w:hAnsi="Times New Roman" w:cs="Times New Roman"/>
          <w:sz w:val="22"/>
          <w:szCs w:val="22"/>
        </w:rPr>
        <w:t>życia</w:t>
      </w:r>
      <w:r w:rsidRPr="009B0378">
        <w:rPr>
          <w:rFonts w:ascii="Times New Roman" w:hAnsi="Times New Roman" w:cs="Times New Roman"/>
          <w:spacing w:val="40"/>
          <w:sz w:val="22"/>
          <w:szCs w:val="22"/>
        </w:rPr>
        <w:t xml:space="preserve"> </w:t>
      </w:r>
      <w:r w:rsidRPr="009B0378">
        <w:rPr>
          <w:rFonts w:ascii="Times New Roman" w:hAnsi="Times New Roman" w:cs="Times New Roman"/>
          <w:sz w:val="22"/>
          <w:szCs w:val="22"/>
        </w:rPr>
        <w:t>poprzez</w:t>
      </w:r>
      <w:r w:rsidRPr="009B0378">
        <w:rPr>
          <w:rFonts w:ascii="Times New Roman" w:hAnsi="Times New Roman" w:cs="Times New Roman"/>
          <w:spacing w:val="40"/>
          <w:sz w:val="22"/>
          <w:szCs w:val="22"/>
        </w:rPr>
        <w:t xml:space="preserve"> </w:t>
      </w:r>
      <w:r w:rsidRPr="009B0378">
        <w:rPr>
          <w:rFonts w:ascii="Times New Roman" w:hAnsi="Times New Roman" w:cs="Times New Roman"/>
          <w:sz w:val="22"/>
          <w:szCs w:val="22"/>
        </w:rPr>
        <w:t>realizację</w:t>
      </w:r>
      <w:r w:rsidRPr="009B0378">
        <w:rPr>
          <w:rFonts w:ascii="Times New Roman" w:hAnsi="Times New Roman" w:cs="Times New Roman"/>
          <w:spacing w:val="40"/>
          <w:sz w:val="22"/>
          <w:szCs w:val="22"/>
        </w:rPr>
        <w:t xml:space="preserve"> </w:t>
      </w:r>
      <w:r w:rsidRPr="009B0378">
        <w:rPr>
          <w:rFonts w:ascii="Times New Roman" w:hAnsi="Times New Roman" w:cs="Times New Roman"/>
          <w:sz w:val="22"/>
          <w:szCs w:val="22"/>
        </w:rPr>
        <w:t>programów</w:t>
      </w:r>
      <w:r w:rsidRPr="009B0378">
        <w:rPr>
          <w:rFonts w:ascii="Times New Roman" w:hAnsi="Times New Roman" w:cs="Times New Roman"/>
          <w:spacing w:val="40"/>
          <w:sz w:val="22"/>
          <w:szCs w:val="22"/>
        </w:rPr>
        <w:t xml:space="preserve"> </w:t>
      </w:r>
      <w:r w:rsidRPr="009B0378">
        <w:rPr>
          <w:rFonts w:ascii="Times New Roman" w:hAnsi="Times New Roman" w:cs="Times New Roman"/>
          <w:sz w:val="22"/>
          <w:szCs w:val="22"/>
        </w:rPr>
        <w:t>z</w:t>
      </w:r>
      <w:r w:rsidRPr="009B0378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9B0378">
        <w:rPr>
          <w:rFonts w:ascii="Times New Roman" w:hAnsi="Times New Roman" w:cs="Times New Roman"/>
          <w:sz w:val="22"/>
          <w:szCs w:val="22"/>
        </w:rPr>
        <w:t>bogatą</w:t>
      </w:r>
      <w:r w:rsidRPr="009B0378">
        <w:rPr>
          <w:rFonts w:ascii="Times New Roman" w:hAnsi="Times New Roman" w:cs="Times New Roman"/>
          <w:spacing w:val="40"/>
          <w:sz w:val="22"/>
          <w:szCs w:val="22"/>
        </w:rPr>
        <w:t xml:space="preserve"> </w:t>
      </w:r>
      <w:r w:rsidRPr="009B0378">
        <w:rPr>
          <w:rFonts w:ascii="Times New Roman" w:hAnsi="Times New Roman" w:cs="Times New Roman"/>
          <w:sz w:val="22"/>
          <w:szCs w:val="22"/>
        </w:rPr>
        <w:t>ofertą</w:t>
      </w:r>
      <w:r w:rsidRPr="009B0378">
        <w:rPr>
          <w:rFonts w:ascii="Times New Roman" w:hAnsi="Times New Roman" w:cs="Times New Roman"/>
          <w:spacing w:val="40"/>
          <w:sz w:val="22"/>
          <w:szCs w:val="22"/>
        </w:rPr>
        <w:t xml:space="preserve"> </w:t>
      </w:r>
      <w:r w:rsidRPr="009B0378">
        <w:rPr>
          <w:rFonts w:ascii="Times New Roman" w:hAnsi="Times New Roman" w:cs="Times New Roman"/>
          <w:sz w:val="22"/>
          <w:szCs w:val="22"/>
        </w:rPr>
        <w:t>zagospodarowania</w:t>
      </w:r>
      <w:r w:rsidRPr="009B0378">
        <w:rPr>
          <w:rFonts w:ascii="Times New Roman" w:hAnsi="Times New Roman" w:cs="Times New Roman"/>
          <w:spacing w:val="40"/>
          <w:sz w:val="22"/>
          <w:szCs w:val="22"/>
        </w:rPr>
        <w:t xml:space="preserve"> </w:t>
      </w:r>
      <w:r w:rsidRPr="009B0378">
        <w:rPr>
          <w:rFonts w:ascii="Times New Roman" w:hAnsi="Times New Roman" w:cs="Times New Roman"/>
          <w:sz w:val="22"/>
          <w:szCs w:val="22"/>
        </w:rPr>
        <w:t>czasu</w:t>
      </w:r>
      <w:r w:rsidRPr="009B0378">
        <w:rPr>
          <w:rFonts w:ascii="Times New Roman" w:hAnsi="Times New Roman" w:cs="Times New Roman"/>
          <w:spacing w:val="40"/>
          <w:sz w:val="22"/>
          <w:szCs w:val="22"/>
        </w:rPr>
        <w:t xml:space="preserve"> </w:t>
      </w:r>
      <w:r w:rsidRPr="009B0378">
        <w:rPr>
          <w:rFonts w:ascii="Times New Roman" w:hAnsi="Times New Roman" w:cs="Times New Roman"/>
          <w:sz w:val="22"/>
          <w:szCs w:val="22"/>
        </w:rPr>
        <w:t>wolnego oraz rozwijania zainteresowań;</w:t>
      </w:r>
    </w:p>
    <w:p w14:paraId="2705D326" w14:textId="7B4DC346" w:rsidR="009B0378" w:rsidRPr="009B0378" w:rsidRDefault="009B0378" w:rsidP="009B0378">
      <w:pPr>
        <w:pStyle w:val="Akapitzlist"/>
        <w:widowControl w:val="0"/>
        <w:numPr>
          <w:ilvl w:val="0"/>
          <w:numId w:val="3"/>
        </w:numPr>
        <w:tabs>
          <w:tab w:val="left" w:pos="521"/>
        </w:tabs>
        <w:autoSpaceDE w:val="0"/>
        <w:autoSpaceDN w:val="0"/>
        <w:spacing w:before="120" w:after="0" w:line="240" w:lineRule="auto"/>
        <w:ind w:right="167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bookmarkStart w:id="2" w:name="pkt_4_w_zał.1_§_2_ust._1"/>
      <w:bookmarkEnd w:id="2"/>
      <w:r w:rsidRPr="009B0378">
        <w:rPr>
          <w:rFonts w:ascii="Times New Roman" w:hAnsi="Times New Roman" w:cs="Times New Roman"/>
          <w:sz w:val="22"/>
          <w:szCs w:val="22"/>
        </w:rPr>
        <w:t>promujące</w:t>
      </w:r>
      <w:r w:rsidRPr="009B0378">
        <w:rPr>
          <w:rFonts w:ascii="Times New Roman" w:hAnsi="Times New Roman" w:cs="Times New Roman"/>
          <w:spacing w:val="40"/>
          <w:sz w:val="22"/>
          <w:szCs w:val="22"/>
        </w:rPr>
        <w:t xml:space="preserve"> </w:t>
      </w:r>
      <w:r w:rsidRPr="009B0378">
        <w:rPr>
          <w:rFonts w:ascii="Times New Roman" w:hAnsi="Times New Roman" w:cs="Times New Roman"/>
          <w:sz w:val="22"/>
          <w:szCs w:val="22"/>
        </w:rPr>
        <w:t>aktywne</w:t>
      </w:r>
      <w:r w:rsidRPr="009B0378">
        <w:rPr>
          <w:rFonts w:ascii="Times New Roman" w:hAnsi="Times New Roman" w:cs="Times New Roman"/>
          <w:spacing w:val="40"/>
          <w:sz w:val="22"/>
          <w:szCs w:val="22"/>
        </w:rPr>
        <w:t xml:space="preserve"> </w:t>
      </w:r>
      <w:r w:rsidRPr="009B0378">
        <w:rPr>
          <w:rFonts w:ascii="Times New Roman" w:hAnsi="Times New Roman" w:cs="Times New Roman"/>
          <w:sz w:val="22"/>
          <w:szCs w:val="22"/>
        </w:rPr>
        <w:t>spędzanie</w:t>
      </w:r>
      <w:r w:rsidRPr="009B0378">
        <w:rPr>
          <w:rFonts w:ascii="Times New Roman" w:hAnsi="Times New Roman" w:cs="Times New Roman"/>
          <w:spacing w:val="40"/>
          <w:sz w:val="22"/>
          <w:szCs w:val="22"/>
        </w:rPr>
        <w:t xml:space="preserve"> </w:t>
      </w:r>
      <w:r w:rsidRPr="009B0378">
        <w:rPr>
          <w:rFonts w:ascii="Times New Roman" w:hAnsi="Times New Roman" w:cs="Times New Roman"/>
          <w:sz w:val="22"/>
          <w:szCs w:val="22"/>
        </w:rPr>
        <w:t>wolnego</w:t>
      </w:r>
      <w:r w:rsidRPr="009B0378">
        <w:rPr>
          <w:rFonts w:ascii="Times New Roman" w:hAnsi="Times New Roman" w:cs="Times New Roman"/>
          <w:spacing w:val="40"/>
          <w:sz w:val="22"/>
          <w:szCs w:val="22"/>
        </w:rPr>
        <w:t xml:space="preserve"> </w:t>
      </w:r>
      <w:r w:rsidRPr="009B0378">
        <w:rPr>
          <w:rFonts w:ascii="Times New Roman" w:hAnsi="Times New Roman" w:cs="Times New Roman"/>
          <w:sz w:val="22"/>
          <w:szCs w:val="22"/>
        </w:rPr>
        <w:t>czasu</w:t>
      </w:r>
      <w:r w:rsidRPr="009B0378">
        <w:rPr>
          <w:rFonts w:ascii="Times New Roman" w:hAnsi="Times New Roman" w:cs="Times New Roman"/>
          <w:spacing w:val="40"/>
          <w:sz w:val="22"/>
          <w:szCs w:val="22"/>
        </w:rPr>
        <w:t xml:space="preserve"> </w:t>
      </w:r>
      <w:r w:rsidRPr="009B0378">
        <w:rPr>
          <w:rFonts w:ascii="Times New Roman" w:hAnsi="Times New Roman" w:cs="Times New Roman"/>
          <w:sz w:val="22"/>
          <w:szCs w:val="22"/>
        </w:rPr>
        <w:t>jako</w:t>
      </w:r>
      <w:r w:rsidRPr="009B0378">
        <w:rPr>
          <w:rFonts w:ascii="Times New Roman" w:hAnsi="Times New Roman" w:cs="Times New Roman"/>
          <w:spacing w:val="40"/>
          <w:sz w:val="22"/>
          <w:szCs w:val="22"/>
        </w:rPr>
        <w:t xml:space="preserve"> </w:t>
      </w:r>
      <w:r w:rsidRPr="009B0378">
        <w:rPr>
          <w:rFonts w:ascii="Times New Roman" w:hAnsi="Times New Roman" w:cs="Times New Roman"/>
          <w:sz w:val="22"/>
          <w:szCs w:val="22"/>
        </w:rPr>
        <w:t>alternatywy</w:t>
      </w:r>
      <w:r w:rsidRPr="009B0378">
        <w:rPr>
          <w:rFonts w:ascii="Times New Roman" w:hAnsi="Times New Roman" w:cs="Times New Roman"/>
          <w:spacing w:val="40"/>
          <w:sz w:val="22"/>
          <w:szCs w:val="22"/>
        </w:rPr>
        <w:t xml:space="preserve"> </w:t>
      </w:r>
      <w:r w:rsidRPr="009B0378">
        <w:rPr>
          <w:rFonts w:ascii="Times New Roman" w:hAnsi="Times New Roman" w:cs="Times New Roman"/>
          <w:sz w:val="22"/>
          <w:szCs w:val="22"/>
        </w:rPr>
        <w:t>dla</w:t>
      </w:r>
      <w:r w:rsidRPr="009B0378">
        <w:rPr>
          <w:rFonts w:ascii="Times New Roman" w:hAnsi="Times New Roman" w:cs="Times New Roman"/>
          <w:spacing w:val="40"/>
          <w:sz w:val="22"/>
          <w:szCs w:val="22"/>
        </w:rPr>
        <w:t xml:space="preserve"> </w:t>
      </w:r>
      <w:r w:rsidRPr="009B0378">
        <w:rPr>
          <w:rFonts w:ascii="Times New Roman" w:hAnsi="Times New Roman" w:cs="Times New Roman"/>
          <w:sz w:val="22"/>
          <w:szCs w:val="22"/>
        </w:rPr>
        <w:t>uzależnień</w:t>
      </w:r>
      <w:r w:rsidRPr="009B0378">
        <w:rPr>
          <w:rFonts w:ascii="Times New Roman" w:hAnsi="Times New Roman" w:cs="Times New Roman"/>
          <w:spacing w:val="40"/>
          <w:sz w:val="22"/>
          <w:szCs w:val="22"/>
        </w:rPr>
        <w:t xml:space="preserve"> </w:t>
      </w:r>
      <w:r w:rsidRPr="009B0378">
        <w:rPr>
          <w:rFonts w:ascii="Times New Roman" w:hAnsi="Times New Roman" w:cs="Times New Roman"/>
          <w:sz w:val="22"/>
          <w:szCs w:val="22"/>
        </w:rPr>
        <w:t>poprzez</w:t>
      </w:r>
      <w:r w:rsidRPr="009B0378">
        <w:rPr>
          <w:rFonts w:ascii="Times New Roman" w:hAnsi="Times New Roman" w:cs="Times New Roman"/>
          <w:spacing w:val="40"/>
          <w:sz w:val="22"/>
          <w:szCs w:val="22"/>
        </w:rPr>
        <w:t xml:space="preserve"> </w:t>
      </w:r>
      <w:r w:rsidRPr="009B0378">
        <w:rPr>
          <w:rFonts w:ascii="Times New Roman" w:hAnsi="Times New Roman" w:cs="Times New Roman"/>
          <w:sz w:val="22"/>
          <w:szCs w:val="22"/>
        </w:rPr>
        <w:t>organizowanie imprez ogólnodostępnych, w tym sportowych.</w:t>
      </w:r>
    </w:p>
    <w:p w14:paraId="2ED8F958" w14:textId="3202E842" w:rsidR="009B0378" w:rsidRPr="009B0378" w:rsidRDefault="009B0378" w:rsidP="009B0378">
      <w:pPr>
        <w:pStyle w:val="Akapitzlist"/>
        <w:jc w:val="both"/>
        <w:rPr>
          <w:rFonts w:ascii="Times New Roman" w:hAnsi="Times New Roman" w:cs="Times New Roman"/>
          <w:sz w:val="22"/>
          <w:szCs w:val="22"/>
        </w:rPr>
      </w:pPr>
    </w:p>
    <w:p w14:paraId="022A54C9" w14:textId="1D96E822" w:rsidR="009B0378" w:rsidRPr="009B0378" w:rsidRDefault="009B0378" w:rsidP="009B0378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9B0378">
        <w:rPr>
          <w:rFonts w:ascii="Times New Roman" w:hAnsi="Times New Roman" w:cs="Times New Roman"/>
          <w:sz w:val="22"/>
          <w:szCs w:val="22"/>
        </w:rPr>
        <w:t>Na realizację zadań przeznacza się środki publiczne w wysokości: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9B0378">
        <w:rPr>
          <w:rFonts w:ascii="Times New Roman" w:hAnsi="Times New Roman" w:cs="Times New Roman"/>
          <w:b/>
          <w:bCs/>
          <w:sz w:val="22"/>
          <w:szCs w:val="22"/>
        </w:rPr>
        <w:t>10 000,00 zł</w:t>
      </w:r>
    </w:p>
    <w:p w14:paraId="5BB3862D" w14:textId="77777777" w:rsidR="009B0378" w:rsidRPr="009B0378" w:rsidRDefault="009B0378" w:rsidP="009B0378">
      <w:pPr>
        <w:jc w:val="both"/>
        <w:rPr>
          <w:rFonts w:ascii="Times New Roman" w:hAnsi="Times New Roman" w:cs="Times New Roman"/>
          <w:sz w:val="22"/>
          <w:szCs w:val="22"/>
        </w:rPr>
      </w:pPr>
      <w:r w:rsidRPr="009B0378">
        <w:rPr>
          <w:rFonts w:ascii="Times New Roman" w:hAnsi="Times New Roman" w:cs="Times New Roman"/>
          <w:sz w:val="22"/>
          <w:szCs w:val="22"/>
        </w:rPr>
        <w:t xml:space="preserve">O dotację mogą się ubiegać organizacje pozarządowe i podmioty wymienione w art. 3 ust. 3 ustawy z dn. 24 kwietnia 2003 r. o działalności pożytku publicznego i o wolontariacie (Dz. U. z 2024 r. poz. 1491 z </w:t>
      </w:r>
      <w:proofErr w:type="spellStart"/>
      <w:r w:rsidRPr="009B0378">
        <w:rPr>
          <w:rFonts w:ascii="Times New Roman" w:hAnsi="Times New Roman" w:cs="Times New Roman"/>
          <w:sz w:val="22"/>
          <w:szCs w:val="22"/>
        </w:rPr>
        <w:t>późn</w:t>
      </w:r>
      <w:proofErr w:type="spellEnd"/>
      <w:r w:rsidRPr="009B0378">
        <w:rPr>
          <w:rFonts w:ascii="Times New Roman" w:hAnsi="Times New Roman" w:cs="Times New Roman"/>
          <w:sz w:val="22"/>
          <w:szCs w:val="22"/>
        </w:rPr>
        <w:t>. zm.) prowadzące działalność statutową w obszarze objętym konkursem.</w:t>
      </w:r>
    </w:p>
    <w:p w14:paraId="112F4D15" w14:textId="77777777" w:rsidR="009B0378" w:rsidRPr="009B0378" w:rsidRDefault="009B0378" w:rsidP="009B0378">
      <w:pPr>
        <w:jc w:val="both"/>
        <w:rPr>
          <w:rFonts w:ascii="Times New Roman" w:hAnsi="Times New Roman" w:cs="Times New Roman"/>
          <w:sz w:val="22"/>
          <w:szCs w:val="22"/>
        </w:rPr>
      </w:pPr>
      <w:r w:rsidRPr="009B0378">
        <w:rPr>
          <w:rFonts w:ascii="Times New Roman" w:hAnsi="Times New Roman" w:cs="Times New Roman"/>
          <w:sz w:val="22"/>
          <w:szCs w:val="22"/>
        </w:rPr>
        <w:t xml:space="preserve">Oferty powinny być składane osobiście w kancelarii Urzędu Miejskiego w Czarnej Białostockiej lub przesłane pocztą na adres: </w:t>
      </w:r>
      <w:r w:rsidRPr="009B0378">
        <w:rPr>
          <w:rFonts w:ascii="Times New Roman" w:hAnsi="Times New Roman" w:cs="Times New Roman"/>
          <w:b/>
          <w:bCs/>
          <w:sz w:val="22"/>
          <w:szCs w:val="22"/>
        </w:rPr>
        <w:t>Urząd Miejski w Czarnej Białostockiej, ul. Torowa 14A, 16-020 Czarna Białostocka,</w:t>
      </w:r>
      <w:r w:rsidRPr="009B0378">
        <w:rPr>
          <w:rFonts w:ascii="Times New Roman" w:hAnsi="Times New Roman" w:cs="Times New Roman"/>
          <w:sz w:val="22"/>
          <w:szCs w:val="22"/>
        </w:rPr>
        <w:t xml:space="preserve"> do dnia </w:t>
      </w:r>
      <w:r w:rsidRPr="009B0378">
        <w:rPr>
          <w:rFonts w:ascii="Times New Roman" w:hAnsi="Times New Roman" w:cs="Times New Roman"/>
          <w:b/>
          <w:bCs/>
          <w:sz w:val="22"/>
          <w:szCs w:val="22"/>
        </w:rPr>
        <w:t>20 października 2025 r. do godz. 15:30</w:t>
      </w:r>
      <w:r w:rsidRPr="009B0378">
        <w:rPr>
          <w:rFonts w:ascii="Times New Roman" w:hAnsi="Times New Roman" w:cs="Times New Roman"/>
          <w:sz w:val="22"/>
          <w:szCs w:val="22"/>
        </w:rPr>
        <w:t>.</w:t>
      </w:r>
    </w:p>
    <w:p w14:paraId="5EACE536" w14:textId="77777777" w:rsidR="009B0378" w:rsidRPr="009B0378" w:rsidRDefault="009B0378" w:rsidP="009B0378">
      <w:pPr>
        <w:jc w:val="both"/>
        <w:rPr>
          <w:rFonts w:ascii="Times New Roman" w:hAnsi="Times New Roman" w:cs="Times New Roman"/>
          <w:sz w:val="22"/>
          <w:szCs w:val="22"/>
        </w:rPr>
      </w:pPr>
      <w:r w:rsidRPr="009B0378">
        <w:rPr>
          <w:rFonts w:ascii="Times New Roman" w:hAnsi="Times New Roman" w:cs="Times New Roman"/>
          <w:sz w:val="22"/>
          <w:szCs w:val="22"/>
        </w:rPr>
        <w:t>O zachowaniu terminu decyduje data wpływu oferty do kancelarii Urzędu Miejskiego w czarnej Białostockiej.</w:t>
      </w:r>
    </w:p>
    <w:p w14:paraId="29E22681" w14:textId="038A698B" w:rsidR="009B0378" w:rsidRPr="009B0378" w:rsidRDefault="009B0378" w:rsidP="009B0378">
      <w:pPr>
        <w:jc w:val="both"/>
        <w:rPr>
          <w:rFonts w:ascii="Times New Roman" w:hAnsi="Times New Roman" w:cs="Times New Roman"/>
          <w:sz w:val="22"/>
          <w:szCs w:val="22"/>
        </w:rPr>
      </w:pPr>
      <w:r w:rsidRPr="009B0378">
        <w:rPr>
          <w:rFonts w:ascii="Times New Roman" w:hAnsi="Times New Roman" w:cs="Times New Roman"/>
          <w:sz w:val="22"/>
          <w:szCs w:val="22"/>
        </w:rPr>
        <w:t>Do dnia 20 października 2025 r. trwa nabór kandydatów środowiska pozarządowego do komisji konkursowej rozpatrującej oferty złożone w konkursie. Zgłoszenia należy dokonać korzystając z formularza zgłoszenia kandydata środowiska pozarządowego (zał. Nr 5 do Zarządzenia 18</w:t>
      </w:r>
      <w:r>
        <w:rPr>
          <w:rFonts w:ascii="Times New Roman" w:hAnsi="Times New Roman" w:cs="Times New Roman"/>
          <w:sz w:val="22"/>
          <w:szCs w:val="22"/>
        </w:rPr>
        <w:t>6</w:t>
      </w:r>
      <w:r w:rsidRPr="009B0378">
        <w:rPr>
          <w:rFonts w:ascii="Times New Roman" w:hAnsi="Times New Roman" w:cs="Times New Roman"/>
          <w:sz w:val="22"/>
          <w:szCs w:val="22"/>
        </w:rPr>
        <w:t>/25 Burmistrza Czarn</w:t>
      </w:r>
      <w:r>
        <w:rPr>
          <w:rFonts w:ascii="Times New Roman" w:hAnsi="Times New Roman" w:cs="Times New Roman"/>
          <w:sz w:val="22"/>
          <w:szCs w:val="22"/>
        </w:rPr>
        <w:t>ej</w:t>
      </w:r>
      <w:r w:rsidRPr="009B0378">
        <w:rPr>
          <w:rFonts w:ascii="Times New Roman" w:hAnsi="Times New Roman" w:cs="Times New Roman"/>
          <w:sz w:val="22"/>
          <w:szCs w:val="22"/>
        </w:rPr>
        <w:t xml:space="preserve"> Białostockiej z dnia 29 września 2025 r.).</w:t>
      </w:r>
    </w:p>
    <w:p w14:paraId="3FC74960" w14:textId="77777777" w:rsidR="009B0378" w:rsidRPr="009B0378" w:rsidRDefault="009B0378">
      <w:pPr>
        <w:rPr>
          <w:rFonts w:ascii="Times New Roman" w:hAnsi="Times New Roman" w:cs="Times New Roman"/>
          <w:sz w:val="22"/>
          <w:szCs w:val="22"/>
        </w:rPr>
      </w:pPr>
    </w:p>
    <w:sectPr w:rsidR="009B0378" w:rsidRPr="009B03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248BF"/>
    <w:multiLevelType w:val="hybridMultilevel"/>
    <w:tmpl w:val="F99A2D7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1B25B14"/>
    <w:multiLevelType w:val="hybridMultilevel"/>
    <w:tmpl w:val="B92E919E"/>
    <w:lvl w:ilvl="0" w:tplc="C794F6FE">
      <w:start w:val="1"/>
      <w:numFmt w:val="decimal"/>
      <w:lvlText w:val="%1)"/>
      <w:lvlJc w:val="left"/>
      <w:pPr>
        <w:ind w:left="510" w:hanging="2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15667134">
      <w:start w:val="2"/>
      <w:numFmt w:val="decimal"/>
      <w:lvlText w:val="%2."/>
      <w:lvlJc w:val="left"/>
      <w:pPr>
        <w:ind w:left="730" w:hanging="2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72EC4058">
      <w:numFmt w:val="bullet"/>
      <w:lvlText w:val="•"/>
      <w:lvlJc w:val="left"/>
      <w:pPr>
        <w:ind w:left="1791" w:hanging="220"/>
      </w:pPr>
      <w:rPr>
        <w:lang w:val="pl-PL" w:eastAsia="en-US" w:bidi="ar-SA"/>
      </w:rPr>
    </w:lvl>
    <w:lvl w:ilvl="3" w:tplc="D4BA5FE0">
      <w:numFmt w:val="bullet"/>
      <w:lvlText w:val="•"/>
      <w:lvlJc w:val="left"/>
      <w:pPr>
        <w:ind w:left="2843" w:hanging="220"/>
      </w:pPr>
      <w:rPr>
        <w:lang w:val="pl-PL" w:eastAsia="en-US" w:bidi="ar-SA"/>
      </w:rPr>
    </w:lvl>
    <w:lvl w:ilvl="4" w:tplc="85209F68">
      <w:numFmt w:val="bullet"/>
      <w:lvlText w:val="•"/>
      <w:lvlJc w:val="left"/>
      <w:pPr>
        <w:ind w:left="3895" w:hanging="220"/>
      </w:pPr>
      <w:rPr>
        <w:lang w:val="pl-PL" w:eastAsia="en-US" w:bidi="ar-SA"/>
      </w:rPr>
    </w:lvl>
    <w:lvl w:ilvl="5" w:tplc="D8FCE8B0">
      <w:numFmt w:val="bullet"/>
      <w:lvlText w:val="•"/>
      <w:lvlJc w:val="left"/>
      <w:pPr>
        <w:ind w:left="4947" w:hanging="220"/>
      </w:pPr>
      <w:rPr>
        <w:lang w:val="pl-PL" w:eastAsia="en-US" w:bidi="ar-SA"/>
      </w:rPr>
    </w:lvl>
    <w:lvl w:ilvl="6" w:tplc="63DC53FC">
      <w:numFmt w:val="bullet"/>
      <w:lvlText w:val="•"/>
      <w:lvlJc w:val="left"/>
      <w:pPr>
        <w:ind w:left="5998" w:hanging="220"/>
      </w:pPr>
      <w:rPr>
        <w:lang w:val="pl-PL" w:eastAsia="en-US" w:bidi="ar-SA"/>
      </w:rPr>
    </w:lvl>
    <w:lvl w:ilvl="7" w:tplc="45B232CA">
      <w:numFmt w:val="bullet"/>
      <w:lvlText w:val="•"/>
      <w:lvlJc w:val="left"/>
      <w:pPr>
        <w:ind w:left="7050" w:hanging="220"/>
      </w:pPr>
      <w:rPr>
        <w:lang w:val="pl-PL" w:eastAsia="en-US" w:bidi="ar-SA"/>
      </w:rPr>
    </w:lvl>
    <w:lvl w:ilvl="8" w:tplc="FDB83A04">
      <w:numFmt w:val="bullet"/>
      <w:lvlText w:val="•"/>
      <w:lvlJc w:val="left"/>
      <w:pPr>
        <w:ind w:left="8102" w:hanging="220"/>
      </w:pPr>
      <w:rPr>
        <w:lang w:val="pl-PL" w:eastAsia="en-US" w:bidi="ar-SA"/>
      </w:rPr>
    </w:lvl>
  </w:abstractNum>
  <w:abstractNum w:abstractNumId="2" w15:restartNumberingAfterBreak="0">
    <w:nsid w:val="2EEF532C"/>
    <w:multiLevelType w:val="hybridMultilevel"/>
    <w:tmpl w:val="89FE77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D96616"/>
    <w:multiLevelType w:val="hybridMultilevel"/>
    <w:tmpl w:val="7E3E80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212853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35978747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1282028845">
    <w:abstractNumId w:val="2"/>
  </w:num>
  <w:num w:numId="4" w16cid:durableId="1305507840">
    <w:abstractNumId w:val="1"/>
    <w:lvlOverride w:ilvl="0">
      <w:startOverride w:val="1"/>
    </w:lvlOverride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0378"/>
    <w:rsid w:val="005320FB"/>
    <w:rsid w:val="009B0378"/>
    <w:rsid w:val="00D339B1"/>
    <w:rsid w:val="00F0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9597C0"/>
  <w15:chartTrackingRefBased/>
  <w15:docId w15:val="{A6F170E1-3FAF-4ED2-992C-12ABB27C7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B03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B03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B037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B03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B037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B03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B03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B03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B03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B037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B037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B037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B037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B037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B037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B037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B037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B037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B03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B03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B03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B03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B03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B037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1"/>
    <w:qFormat/>
    <w:rsid w:val="009B037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B037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B037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B037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B037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330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Urszula Kasperuk</dc:creator>
  <cp:keywords/>
  <dc:description/>
  <cp:lastModifiedBy>Magdalena Urszula Kasperuk</cp:lastModifiedBy>
  <cp:revision>1</cp:revision>
  <cp:lastPrinted>2025-10-02T06:23:00Z</cp:lastPrinted>
  <dcterms:created xsi:type="dcterms:W3CDTF">2025-10-02T06:12:00Z</dcterms:created>
  <dcterms:modified xsi:type="dcterms:W3CDTF">2025-10-02T06:55:00Z</dcterms:modified>
</cp:coreProperties>
</file>